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54" w:rsidRPr="001B3928" w:rsidRDefault="00C73C54" w:rsidP="00853D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C73C54" w:rsidRPr="001B3928" w:rsidRDefault="00C73C54" w:rsidP="00853DF9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A91B0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C73C54" w:rsidRPr="001B3928" w:rsidRDefault="00C73C54" w:rsidP="00853DF9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Thời gian: 15/06/2000</w:t>
      </w:r>
    </w:p>
    <w:p w:rsidR="00C73C54" w:rsidRPr="001B3928" w:rsidRDefault="00A91B04" w:rsidP="00853DF9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Giảng tại: Tịnh t</w:t>
      </w:r>
      <w:r w:rsidR="00C73C54"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r w:rsidR="00C73C54" w:rsidRPr="001B392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C73C54" w:rsidRPr="001B3928" w:rsidRDefault="00C73C54" w:rsidP="00853DF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39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Tập 16</w:t>
      </w:r>
    </w:p>
    <w:p w:rsidR="00C73C54" w:rsidRDefault="00C73C54" w:rsidP="00853DF9">
      <w:pPr>
        <w:spacing w:before="120" w:after="0" w:line="28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tư, dòng thứ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từ ở giữa trở đi: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53DF9" w:rsidRPr="00752AA7" w:rsidRDefault="00853DF9" w:rsidP="00853D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sz w:val="28"/>
          <w:szCs w:val="28"/>
        </w:rPr>
        <w:t>Tự tánh như huyễn, người trí biết như thế, nên tu thiện nghiệp, nhờ vậy sanh ra uẩn, xứ, giới, v.v. thảy đều đoan chánh, người khác nhìn không chán.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“Tự tánh như huyễn”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nói nó khởi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nó khởi tác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Kim Cang,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gọi là “mộng huyễn bọt bóng”.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Tôn thường dùng câu “không thể nghĩ bàn”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để nói rõ chân tướng sự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mà chúng ta sau khi nghe xong,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cách nói này quả thật là rất khó khiến người ta hài lòng.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Thế Tôn không nói ra chân tướng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chỉ dùng câu “không thể nghĩ bàn”,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là né tránh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ra lời Phật nói là chân thật, chỉ có dứt đường ngôn ngữ, bặt dấu tâm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chân tướng sự thật mới hiển lộ,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mới hoàn toàn hiểu rõ. “Nghĩ”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ý thức, “bàn”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ngôn ngữ,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chân tướng sự thật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tuyệt đối chẳng phải ngôn ngữ có thể nói ra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không phải tư duy tưởng tượng có thể đạt đến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đó, “không thể nghĩ bàn” là câu nói chân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mơ hồ,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không phải để né tránh,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là nói lời chân thật với bạn.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bạn không nghĩ, không bàn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chân tướng sự thật hiện tiền ngay.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Phần trước đã nói tất cả pháp là từ tâm tưởng sanh,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dừng tâm tưởng lại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bạn thấy được chân tướng của tất cả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pháp vốn dĩ “không sanh không diệt,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đến không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một không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thường không đoạn”,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Trung Quán Luận gọi là “bát bất”, vào lúc này bạn mới thật sự thể hội được. 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là phàm phu,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trước sau không rời khỏi nghĩ bàn,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vĩnh viễn không thể thấy đạo.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Đạo ở đây chính là tự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Tông môn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minh tâm kiến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phàm phu vĩnh viễn không có cách gì kiến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nào có thể kiến tánh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đối với tất cả pháp thế xuất thế gian không nghĩ, không bàn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kiến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phải dùng phương pháp này?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Trong kinh luận Phật thường nói “dứt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đường ngôn ngữ” là không thể nghĩ, “bặt dấu tâm hành” là không thể bàn,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thể nghĩ bàn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nói dứt đường ngôn ngữ, bặt dấu tâm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chân tướng liền hiện tiền. Thế nhưng Thế Tôn dạy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không nghĩ bàn, ngài dạy cho chúng ta nghĩ bàn;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không thể nói, ngài thường nói với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đây có điều huyền bí,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phải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nói của Phật là “nói mà không nói, không nói mà nói”,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ai hiểu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biết nghe, “nghe mà không nghe, không nghe mà nghe”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họ khế nhập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chúng sanh căn cơ chín muồi,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thượng thượng căn.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không sai,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nghe sai rồi, vì sao chúng ta nghe sai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chúng ta có nghĩ, có bàn, chúng ta không hiểu nghĩa chân thật của Như Lai.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“nguyện hiểu nghĩa chân thật của Như Lai”,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câu nói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làm không hề dễ!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tánh khởi dụng chính là thập pháp giới y chánh trang nghiêm, không chỉ là thập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nhất chân pháp giới cũng là tự tánh khởi dụng.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Thập pháp giới như huyễn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nhất chân pháp giới cũng không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gọi là “phàm những gì có tướng đều là hư vọng”,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bao gồm cả thế xuất thế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người giác ngộ, pháp thân đại sĩ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trụ nhất chân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trụ Hoa Tạng, trụ Cực Lạc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không hề mảy may dính mắc.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các ngài biết đó đều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mộng, huyễn, bọt, bóng. 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câu tiếp theo: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“Người trí biết như thế.”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trí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ở đây là chư Phật, Bồ-tát.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Bồ-tát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đặc biệt là chỉ pháp thân Bồ-tát, pháp thân đại sĩ,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ngài biết,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hiểu rõ thật tướng các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biết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ngài sống như thế nào?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Quan niệm, hành vi đời sống của các ngài cùng với chúng ta không như nhau,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 ngài tu thiện nghiệp.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những là hành vi thiện, lời nói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trong tâm một mảy may ác niệm cũng 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không làm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làm không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đối với chân tướng sự thật không hiểu rõ,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làm không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Ở đây Phật khuyên, chữ “nên”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lời khuyên nhủ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nên tu thiện nghiệp.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“Nhờ vậy sanh ra uẩn, xứ, giới, v.v.”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“uẩn, xứ, giới”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thứ được sanh ra, tự tánh là năng sanh;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năng sanh, năng hiện, năng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tánh năng hiện là thuộc về bản năng của nó,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còn năng biến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đã mê mất tự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tượng mà tự tánh hiện ra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sẽ sinh ra thay đổi,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đem nhất chân pháp giới biến thành thập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biến thành vô lượng vô biên pháp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Ba câu này,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“biết”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duyên,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“tu thiện”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nhân, tiếp theo nói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“sanh ra uẩn, xứ, giới v.v. thảy đều đoan chánh”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, đây là quả,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“người khác nhìn không chán”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thiện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gieo nhân thiện được quả thiện. 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Vì sao phải tu thiện nghiệp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thiện nghiệp không có lý do,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có nguyên nhân,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pháp vốn như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vốn dĩ là như vậy.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thánh nhân Trung Quốc cũng đã nói đến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nói không thấu triệt bằng kinh Phật nói.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nhiên ngẫm kỹ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người này rất có thể cũng là chư Phật Như Lai ứng hóa,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Khổng phu tử, Mạnh phu tử,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Lão tử, Trang tử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phải là chư Phật Như Lai ứng hóa hay không?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Về mặt lý luận mà nói thì hoàn toàn có lý,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trên sự tướng thì không có chứng cứ,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về lý thì hoàn toàn nói được thông.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Nho nói “người ban đầu, tánh vốn thiện”,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vốn dĩ là thiện. “Tánh gần nhau, tập xa nhau”,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gần nhau nghĩa là giống nhau cả,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bản tánh là giống nhau, điều này giống với trong Phật pháp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hai không khác. Phật pháp nói “tất cả chúng sanh đều có Phật tánh”,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tánh là bình đẳng.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nào không phải là người tốt?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người nào không phải là Phật?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có Phật tánh thì đều sẽ làm Phật.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Vô Lượng Thọ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một câu nói rất tuyệt vời: “Tất cả đều thành Phật.”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Họ vì sao bất thiện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Mỗi người chúng ta đều là thuần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vì sao bây giờ chúng ta biến thành bất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 tạo ác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Phật thường nói là do chúng ta mê, mê cái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Mê mất tự tánh, không phải mê gì khác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đã mê mất tự tánh. Dù đã mê mất tự tánh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tự tánh này vẫn khởi tác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tác dụng kèm theo mê,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là tạo ác nghiệp,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tình là như vậy. Chư Phật Như Lai nhìn tất cả chúng sanh là nhìn vào bản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trong tâm các ngài một ác niệm cũng không có.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phu nhìn tất cả chúng sanh là nhìn vào tập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thế gian không có người nào là người tốt.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sự khác biệt của một niệm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đã làm biến đổi hiện tượng bên ngoài, nếu như là niệm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hiện tượng bên ngoài trở nên rất tốt.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chúng ta nhất định phải khẳng định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mà Thế Tôn nói: “Tất cả pháp từ tâm tưởng sanh.”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tất cả pháp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gần gũi với chúng ta nhất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thân thể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tướng mạo của chúng ta, người tâm tinh tế một chút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nhận thấy rất rõ ràng.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có tâm địa lương thiện thì tướng mạo sẽ từ bi,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cử chỉ nhu hòa, nhã nhặn; người có tâm hạnh bất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tướng mạo đáng sợ,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khác nhìn thấy liền sợ hãi,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thường nói người này có sát khí,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sát khí rất nặng.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Sát khí là nói khí toát ra,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khí công nhìn thấy khí của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nước ngoài gọi là từ trường.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trường đó rất xấu,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khiến người ta nhìn thấy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tiếp xúc với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toàn thân cảm thấy sợ hãi,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thấy không thoải mái.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tâm địa lương thiện từ bi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từ trường của họ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khi người ta tiếp xúc đều sanh tâm hoan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cảm thấy mát mẻ tự tại,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muốn gần gũi với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Đây là điều mà trong kinh nghiệm cuộc sống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chúng ta quan sát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cảm nhận được. Tôi trước đây tiếp xúc với ba vị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hễ có thời gian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tôi liền đi tìm các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gần gũi các thầy.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Mặc dù chẳng nói một câu nào,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ngồi trong căn phòng đó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cảm thấy được không khí rất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trường rất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tôi đi tiếp nhận, đi cảm nhận.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này chứng tỏ người tâm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từ trường của bạn sẽ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bầu không khí quanh bạn sẽ thiện, bầu không khí thiện này có thể làm cảm động người khác,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khiến người khác sanh tâm hoan hỷ. 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Ở đây nói: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“Nhờ vậy sanh ra uẩn, xứ, giới, v.v.”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quả thiện.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Vì bạn có nhân thiện,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nghiệp thiện nên bạn cảm được quả thiện. “Uẩn”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ngũ uẩn: sắc, thọ, tưởng, hành, thức.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Sắc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thân của bạn;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thọ, tưởng, hành, thức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là tâm của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nói tâm lý.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Kinh nói: “Chiếu kiến ngũ uẩn giai không”,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nói ngũ uẩn, ngũ uẩn là đã bao gồm hết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tất cả mọi pháp trong vũ trụ rồi. “Sắc”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này là nói tất cả mọi hiện tượng thế xuất thế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dùng một chữ này để đại biểu. “Tâm pháp”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rất tường tận,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có bốn điều: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thọ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cảm nhận của bạn;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tưởng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là tư duy của bạn;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tương đối khó hiểu,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là sát-na không dừng lại,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niệm sanh diệt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sẽ không ngừng nghỉ,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niệm trước diệt, niệm sau liền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gọi là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niệm niệm không dừng;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thức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hàm chứa.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Những thứ mà bạn tạo tác,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kể là thiện pháp, ác pháp, vô ký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hình bóng lưu lại của nó được chứa trong a-lại-da thức.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 gọi nó là hạt giống, thứ này thì phiền phức! Hạt giống mà a-lại-da thức hàm chứa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không bị mất đi,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không bị tiêu diệt,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gặp được duyên thì nó khởi tác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hiện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gặp duyên thì sanh khởi hiện tướng,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gọi là thọ báo. Trong kinh Phật nói: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“Giả sử trăm ngàn kiếp, nghiệp đã tạo không mất”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thứ chứa trong a-lại-da thức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vĩnh viễn không bị mất đi.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“Khi nhân duyên hội ngộ, quả báo vẫn tự thọ”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Phật nói ra chân tướng sự thật cho chúng ta.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hiểu rõ chân tướng sự thật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người này chắc chắn sẽ không tạo 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Tạo ác nhỏ bằng sợi lông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cũng phải tự mình chịu các ác báo.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Những việc mà chúng ta đã làm ra, người khác không thể chịu thay,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làm tự chịu,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phải hiểu đạo lý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“Xứ”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nói mười hai xứ, chỗ này chúng tôi nói tường tận một chút.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căn, sáu trần mà chúng ta nói,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trần là sắc, thanh, hương, vị, xúc, pháp;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căn là mắt, tai, mũi, lưỡi, thân, ý.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Theo cách nói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nói có một điều,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ý là tâm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sắc pháp triển khai ra mà nói là mười một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vì sao phải nói như vậy?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Chúng sanh mê ngộ không giống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người đối với sắc pháp mê nhẹ,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đối với tâm pháp mê nặng,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bèn giảng ngũ uẩn cho họ.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nên, tâm pháp nói bốn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điều,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mê sâu thì nói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sắc pháp mê nhẹ thì chỉ nói một điều.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nghĩ đến Phật nói mười hai xứ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ý nghĩa đã rõ ràng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Người đương cơ ở đây thì hoàn toàn ngược lại,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pháp mê nhẹ,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sắc pháp mê nặng, mê nặng thì nói nhiều.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sắc pháp nói mười một điều,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pháp nói một điều. “Mười tám giới” là nói cho người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pháp và sắc pháp đều mê nặng.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Thế là trong mười hai xứ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lại cộng thêm sáu thức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mắt, tai, mũi, lưỡi, thân, ý,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là sáu thức.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Sáu thức cộng thêm “ý” trong mười hai xứ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có bảy điều.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mười tám giới thì có bảy điều nói tâm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mười một điều nói sắc pháp.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đối với người sắc pháp và tâm pháp đều mê rất nặng,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bèn nói cách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tổng quy nạp lại chính là hai pháp: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sắc pháp và tâm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tâm pháp là năng biến,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sắc pháp là sở biến.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Uẩn, xứ, giới là một sự việc,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là khai hợp không như nhau.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chúng ta gọi là quy nạp, diễn dịch, quy nạp là hợp,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diễn dịch là triển khai,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cách nói khác nhau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chỉ là một sự việc.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Nói theo lời hiện nay, “sanh ra uẩn, xứ, giới v.v.”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cái mà chúng ta ngày nay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hiện tượng của tất cả chúng sanh trong hư không pháp giới,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chính là ý này. </w:t>
      </w:r>
    </w:p>
    <w:p w:rsidR="00853DF9" w:rsidRPr="00752AA7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“Thảy đều đoan chánh”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này tốt!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thân tướng của chúng ta cho đến hoàn cảnh sinh hoạt của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thân tướng của chúng ta đoan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hoàn cảnh chúng ta sống đoan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xã hội chúng ta sống đoan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quốc gia chúng ta sống đoan chánh,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chúng ta sống đoan chánh; mở rộng thêm nữa,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hiện nay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hệ ngân hà mà chúng ta sống đoan chánh.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chẳng phải là y báo chuyển theo chánh báo đó sao? Ngày nay chúng ta nói xã hội này không tốt,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giới không thái bình, nguyên nhân từ đâu ra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không biết tu thiện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biết chân tướng khởi dụng của tự tánh.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ngày nay đã hiểu rõ chưa?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như thật sự hiểu rõ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sẽ thật làm.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Vẫn chưa phát tâm thật làm,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ra mà nói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bạn chưa hiểu rõ.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853DF9" w:rsidRPr="00853DF9" w:rsidRDefault="00853DF9" w:rsidP="00853DF9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Năm xưa, khi tôi học với đại sư Chương Gia,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đại sư Chương Gia nói cho tôi biết chân tướng sự thật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nói Phật pháp là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“biết khó làm dễ”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Tôi nghe thầy nói rất nhiều lần câu “biết thì quá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còn làm thì rất dễ”.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biết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phàm phu thành Phật chỉ trong một niệm,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chuyển ý niệm lại thì thành Phật rồi.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bạn không chuyển được ý niệm?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không biết.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nên, Phật pháp là trước hiểu, sau hành. Ngài Thanh Lương giảng giải kinh Hoa Nghiêm cho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ngài đem toàn kinh chia làm bốn phần là: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tín, giải, hành, chứng.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Tín giải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thật tin thật hiểu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hành chứng sẽ không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dễ như trở bàn tay.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Chúng ta ngày nay cảm thấy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hành chứng khó như vậy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chưa kiến lập nền tảng của tín giải.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đó chúng ta nghĩ đến,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Thế Tôn phải hết lòng hết dạ thuyết pháp 49 năm,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đích của 49 năm thuyết pháp là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Nhằm giúp chúng ta tín giải.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Hành và chứng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Phật hoàn toàn không quan tâm đến,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cần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cần bạn tin và hiểu rồi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hành và chứng là việc của bản thân bạn.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giảng đến đây.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53DF9" w:rsidRPr="00853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499F"/>
    <w:rsid w:val="002B1F58"/>
    <w:rsid w:val="00430F63"/>
    <w:rsid w:val="004B71A4"/>
    <w:rsid w:val="005C7216"/>
    <w:rsid w:val="00616D43"/>
    <w:rsid w:val="006825F8"/>
    <w:rsid w:val="006C0BB9"/>
    <w:rsid w:val="007D0AF5"/>
    <w:rsid w:val="007F3AD3"/>
    <w:rsid w:val="00813CA1"/>
    <w:rsid w:val="00853DF9"/>
    <w:rsid w:val="0093533B"/>
    <w:rsid w:val="0098141A"/>
    <w:rsid w:val="00A91B04"/>
    <w:rsid w:val="00BC5A0B"/>
    <w:rsid w:val="00C73C54"/>
    <w:rsid w:val="00CD103C"/>
    <w:rsid w:val="00D0492F"/>
    <w:rsid w:val="00D72B29"/>
    <w:rsid w:val="00D90AD4"/>
    <w:rsid w:val="00DC6660"/>
    <w:rsid w:val="00DE4E2B"/>
    <w:rsid w:val="00DE654B"/>
    <w:rsid w:val="00DF7AA8"/>
    <w:rsid w:val="00E85D2E"/>
    <w:rsid w:val="00F028F2"/>
    <w:rsid w:val="00F5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098C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D3A7-0BE8-4924-9EF3-BE9F81A4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6</cp:revision>
  <dcterms:created xsi:type="dcterms:W3CDTF">2022-10-05T02:35:00Z</dcterms:created>
  <dcterms:modified xsi:type="dcterms:W3CDTF">2023-07-29T08:33:00Z</dcterms:modified>
</cp:coreProperties>
</file>